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0F0B54" w:rsidP="00CB5228">
      <w:pPr>
        <w:pStyle w:val="Titre"/>
      </w:pPr>
      <w:r>
        <w:t xml:space="preserve">TP5 – </w:t>
      </w:r>
      <w:bookmarkStart w:id="0" w:name="_GoBack"/>
      <w:r>
        <w:t>Stockage Azure</w:t>
      </w:r>
      <w:bookmarkEnd w:id="0"/>
    </w:p>
    <w:p w:rsidR="001A08F0" w:rsidRDefault="000F0B54" w:rsidP="000F0B54">
      <w:pPr>
        <w:pStyle w:val="Titre5"/>
      </w:pPr>
      <w:proofErr w:type="spellStart"/>
      <w:r>
        <w:t>KoolVoyage</w:t>
      </w:r>
      <w:proofErr w:type="spellEnd"/>
      <w:r>
        <w:t xml:space="preserve"> aimerait également optimiser l’espace disque de ses serveurs internes dédiés aux partages de fichiers. La création d’un compte de stockage de type fichiers sera nécessaire. Les équipes SI de </w:t>
      </w:r>
      <w:proofErr w:type="spellStart"/>
      <w:r>
        <w:t>KoolVoyage</w:t>
      </w:r>
      <w:proofErr w:type="spellEnd"/>
      <w:r>
        <w:t xml:space="preserve"> s’occuperont de configurer l’agent Azure File Sync sur leurs serveurs.</w:t>
      </w:r>
    </w:p>
    <w:p w:rsidR="000F0B54" w:rsidRPr="000F0B54" w:rsidRDefault="000F0B54" w:rsidP="000F0B54">
      <w:pPr>
        <w:pStyle w:val="Exercice"/>
      </w:pPr>
      <w:r>
        <w:t>Créer un compte de stockage</w:t>
      </w:r>
    </w:p>
    <w:p w:rsidR="006D566C" w:rsidRDefault="006D566C"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BB6" w:rsidRDefault="00651BB6" w:rsidP="00AB4D74">
      <w:r>
        <w:separator/>
      </w:r>
    </w:p>
  </w:endnote>
  <w:endnote w:type="continuationSeparator" w:id="0">
    <w:p w:rsidR="00651BB6" w:rsidRDefault="00651BB6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651BB6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651BB6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BB6" w:rsidRDefault="00651BB6" w:rsidP="00AB4D74">
      <w:r>
        <w:separator/>
      </w:r>
    </w:p>
  </w:footnote>
  <w:footnote w:type="continuationSeparator" w:id="0">
    <w:p w:rsidR="00651BB6" w:rsidRDefault="00651BB6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showingPlcHdr/>
      <w:text/>
    </w:sdtPr>
    <w:sdtEndPr/>
    <w:sdtContent>
      <w:p w:rsidR="006D566C" w:rsidRDefault="006D566C" w:rsidP="006D566C">
        <w:pPr>
          <w:pStyle w:val="En-tte"/>
          <w:jc w:val="right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7.25pt;height:17.25pt" o:bullet="t">
        <v:imagedata r:id="rId1" o:title="warning"/>
      </v:shape>
    </w:pict>
  </w:numPicBullet>
  <w:numPicBullet w:numPicBulletId="1">
    <w:pict>
      <v:shape id="_x0000_i1075" type="#_x0000_t75" style="width:11.25pt;height:11.25pt" o:bullet="t">
        <v:imagedata r:id="rId2" o:title="BD10267_"/>
      </v:shape>
    </w:pict>
  </w:numPicBullet>
  <w:numPicBullet w:numPicBulletId="2">
    <w:pict>
      <v:shape id="_x0000_i1076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5313"/>
    <w:rsid w:val="000B1989"/>
    <w:rsid w:val="000B3307"/>
    <w:rsid w:val="000C0DBF"/>
    <w:rsid w:val="000C1059"/>
    <w:rsid w:val="000C4005"/>
    <w:rsid w:val="000D0E78"/>
    <w:rsid w:val="000E0685"/>
    <w:rsid w:val="000F0B54"/>
    <w:rsid w:val="000F3A9D"/>
    <w:rsid w:val="001325A8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51BB6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F646D"/>
    <w:rsid w:val="00D02846"/>
    <w:rsid w:val="00D2222D"/>
    <w:rsid w:val="00D22A87"/>
    <w:rsid w:val="00D27AE8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E1D"/>
    <w:rsid w:val="00DE3135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6985"/>
  <w15:docId w15:val="{B3B225BF-65EA-4314-95DE-6850EE61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A4285"/>
    <w:rsid w:val="00575CCE"/>
    <w:rsid w:val="0069699C"/>
    <w:rsid w:val="008227F1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F6C60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1</TotalTime>
  <Pages>2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Stockage Azure</dc:title>
  <dc:creator>sleenhardt</dc:creator>
  <dc:description>Créer un compte de stockage</dc:description>
  <cp:lastModifiedBy>Gilles</cp:lastModifiedBy>
  <cp:revision>3</cp:revision>
  <dcterms:created xsi:type="dcterms:W3CDTF">2019-06-17T13:44:00Z</dcterms:created>
  <dcterms:modified xsi:type="dcterms:W3CDTF">2019-06-17T13:45:00Z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